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873" w:rsidRPr="00695ED3" w:rsidRDefault="00DA4873" w:rsidP="00DA487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95ED3">
        <w:rPr>
          <w:rFonts w:ascii="Times New Roman" w:hAnsi="Times New Roman" w:cs="Times New Roman"/>
          <w:b/>
          <w:sz w:val="28"/>
          <w:szCs w:val="28"/>
        </w:rPr>
        <w:t>Синтаксические особенности научного стиля:</w:t>
      </w:r>
    </w:p>
    <w:p w:rsidR="00DA4873" w:rsidRPr="008D28C9" w:rsidRDefault="00DA4873" w:rsidP="00DA4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1) </w:t>
      </w:r>
      <w:r w:rsidRPr="008D28C9">
        <w:rPr>
          <w:rFonts w:ascii="Times New Roman" w:hAnsi="Times New Roman" w:cs="Times New Roman"/>
          <w:sz w:val="28"/>
          <w:szCs w:val="28"/>
        </w:rPr>
        <w:t>преобладание сложноподчиненных предложений (СПП), в которых союзы четко отражают причинно-следственные отношения: «если… то», «в то время как …», «так что», «поскольку», «вследствие того что», «так как»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 Если положение компании на рынке нестабильно, то имеет смысл купить облигации… Так как монокристалл однороден по атомному составу, то суммарный поток атомов через любое сечение образца в среднем равен нулю.</w:t>
      </w:r>
      <w:r w:rsidRPr="008D28C9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Pr="008D28C9">
        <w:rPr>
          <w:rFonts w:ascii="Times New Roman" w:hAnsi="Times New Roman" w:cs="Times New Roman"/>
          <w:sz w:val="28"/>
          <w:szCs w:val="28"/>
        </w:rPr>
        <w:t>вводные конструкции (слова, словосочетания, предложения)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Все тела под действием земного притяжения падают на землю, </w:t>
      </w:r>
      <w:r w:rsidRPr="008D28C9">
        <w:rPr>
          <w:rFonts w:ascii="Times New Roman" w:hAnsi="Times New Roman" w:cs="Times New Roman"/>
          <w:b/>
          <w:i/>
          <w:sz w:val="28"/>
          <w:szCs w:val="28"/>
        </w:rPr>
        <w:t>согласно закону Галилея</w:t>
      </w:r>
      <w:r w:rsidRPr="008D28C9">
        <w:rPr>
          <w:rFonts w:ascii="Times New Roman" w:hAnsi="Times New Roman" w:cs="Times New Roman"/>
          <w:i/>
          <w:sz w:val="28"/>
          <w:szCs w:val="28"/>
        </w:rPr>
        <w:t>, с одинаковым ускорением.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D28C9">
        <w:rPr>
          <w:rFonts w:ascii="Times New Roman" w:hAnsi="Times New Roman" w:cs="Times New Roman"/>
          <w:b/>
          <w:i/>
          <w:sz w:val="28"/>
          <w:szCs w:val="28"/>
        </w:rPr>
        <w:t>Короче говоря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, решение проблемы требует привлечения не только географии, но и истории </w:t>
      </w:r>
      <w:r w:rsidRPr="008D28C9">
        <w:rPr>
          <w:rFonts w:ascii="Times New Roman" w:hAnsi="Times New Roman" w:cs="Times New Roman"/>
          <w:sz w:val="28"/>
          <w:szCs w:val="28"/>
        </w:rPr>
        <w:t>(Л.Н. Гумилев).</w:t>
      </w:r>
    </w:p>
    <w:p w:rsidR="00DA4873" w:rsidRPr="005B2D7D" w:rsidRDefault="00DA4873" w:rsidP="00DA4873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D28C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8D28C9">
        <w:rPr>
          <w:rFonts w:ascii="Times New Roman" w:hAnsi="Times New Roman" w:cs="Times New Roman"/>
          <w:sz w:val="28"/>
          <w:szCs w:val="28"/>
        </w:rPr>
        <w:t xml:space="preserve">широко употребляются неопределенно-личные и безличные предложения, подчеркивающие абстрактность и обобщенность в выражении мысли, например: 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Титан </w:t>
      </w:r>
      <w:r w:rsidRPr="008D28C9">
        <w:rPr>
          <w:rFonts w:ascii="Times New Roman" w:hAnsi="Times New Roman" w:cs="Times New Roman"/>
          <w:b/>
          <w:i/>
          <w:sz w:val="28"/>
          <w:szCs w:val="28"/>
        </w:rPr>
        <w:t>применяют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 в виде губки и порошка. Валентность </w:t>
      </w:r>
      <w:r w:rsidRPr="008D28C9">
        <w:rPr>
          <w:rFonts w:ascii="Times New Roman" w:hAnsi="Times New Roman" w:cs="Times New Roman"/>
          <w:b/>
          <w:i/>
          <w:sz w:val="28"/>
          <w:szCs w:val="28"/>
        </w:rPr>
        <w:t xml:space="preserve">можно определить 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и по любому химическому элементу… </w:t>
      </w:r>
      <w:r w:rsidRPr="008D28C9">
        <w:rPr>
          <w:rFonts w:ascii="Times New Roman" w:hAnsi="Times New Roman" w:cs="Times New Roman"/>
          <w:b/>
          <w:i/>
          <w:sz w:val="28"/>
          <w:szCs w:val="28"/>
        </w:rPr>
        <w:t>Необходимо рассмотреть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 результаты, получаемые на основе обеих форм расчета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DA4873" w:rsidRPr="008D28C9" w:rsidRDefault="00DA4873" w:rsidP="00DA4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</w:t>
      </w:r>
      <w:r w:rsidRPr="008D28C9">
        <w:rPr>
          <w:rFonts w:ascii="Times New Roman" w:hAnsi="Times New Roman" w:cs="Times New Roman"/>
          <w:sz w:val="28"/>
          <w:szCs w:val="28"/>
        </w:rPr>
        <w:t>) преобладание сложных предложений над простыми;</w:t>
      </w:r>
    </w:p>
    <w:p w:rsidR="00DA4873" w:rsidRPr="008D28C9" w:rsidRDefault="00DA4873" w:rsidP="00DA4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</w:t>
      </w:r>
      <w:r w:rsidRPr="008D28C9">
        <w:rPr>
          <w:rFonts w:ascii="Times New Roman" w:hAnsi="Times New Roman" w:cs="Times New Roman"/>
          <w:sz w:val="28"/>
          <w:szCs w:val="28"/>
        </w:rPr>
        <w:t>) широкое употребление причастных и деепричастных оборотов;</w:t>
      </w:r>
    </w:p>
    <w:p w:rsidR="00DA4873" w:rsidRPr="008D28C9" w:rsidRDefault="00DA4873" w:rsidP="00DA4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6</w:t>
      </w:r>
      <w:r w:rsidRPr="008D28C9">
        <w:rPr>
          <w:rFonts w:ascii="Times New Roman" w:hAnsi="Times New Roman" w:cs="Times New Roman"/>
          <w:sz w:val="28"/>
          <w:szCs w:val="28"/>
        </w:rPr>
        <w:t>) широко используются цепи родительных падежей (</w:t>
      </w:r>
      <w:r w:rsidRPr="008D28C9">
        <w:rPr>
          <w:rFonts w:ascii="Times New Roman" w:hAnsi="Times New Roman" w:cs="Times New Roman"/>
          <w:i/>
          <w:sz w:val="28"/>
          <w:szCs w:val="28"/>
        </w:rPr>
        <w:t>…установление (чего?) зависимости (чего?) длины (чего?) линии (чего?) волны рентгеновских (чего?) лучей (чего?) атома.</w:t>
      </w:r>
      <w:r w:rsidRPr="008D28C9">
        <w:rPr>
          <w:rFonts w:ascii="Times New Roman" w:hAnsi="Times New Roman" w:cs="Times New Roman"/>
          <w:sz w:val="28"/>
          <w:szCs w:val="28"/>
        </w:rPr>
        <w:t>);</w:t>
      </w:r>
    </w:p>
    <w:p w:rsidR="00DA4873" w:rsidRDefault="00DA4873" w:rsidP="00DA4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7</w:t>
      </w:r>
      <w:r w:rsidRPr="008D28C9">
        <w:rPr>
          <w:rFonts w:ascii="Times New Roman" w:hAnsi="Times New Roman" w:cs="Times New Roman"/>
          <w:sz w:val="28"/>
          <w:szCs w:val="28"/>
        </w:rPr>
        <w:t>) порядок слов в предложении отражает логическую последовательность мысли – от данного (</w:t>
      </w:r>
      <w:r w:rsidRPr="008D28C9">
        <w:rPr>
          <w:rFonts w:ascii="Times New Roman" w:hAnsi="Times New Roman" w:cs="Times New Roman"/>
          <w:i/>
          <w:sz w:val="28"/>
          <w:szCs w:val="28"/>
        </w:rPr>
        <w:t>известной информации</w:t>
      </w:r>
      <w:r w:rsidRPr="008D28C9">
        <w:rPr>
          <w:rFonts w:ascii="Times New Roman" w:hAnsi="Times New Roman" w:cs="Times New Roman"/>
          <w:sz w:val="28"/>
          <w:szCs w:val="28"/>
        </w:rPr>
        <w:t>) к новому (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информации, являющейся целью сообщения: Земля </w:t>
      </w:r>
      <w:r w:rsidRPr="008D28C9">
        <w:rPr>
          <w:rFonts w:ascii="Times New Roman" w:hAnsi="Times New Roman" w:cs="Times New Roman"/>
          <w:sz w:val="28"/>
          <w:szCs w:val="28"/>
        </w:rPr>
        <w:t xml:space="preserve">(данное) 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- это огромный магнит </w:t>
      </w:r>
      <w:r w:rsidRPr="008D28C9">
        <w:rPr>
          <w:rFonts w:ascii="Times New Roman" w:hAnsi="Times New Roman" w:cs="Times New Roman"/>
          <w:sz w:val="28"/>
          <w:szCs w:val="28"/>
        </w:rPr>
        <w:t xml:space="preserve">(новое); 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Ртуть </w:t>
      </w:r>
      <w:r w:rsidRPr="008D28C9">
        <w:rPr>
          <w:rFonts w:ascii="Times New Roman" w:hAnsi="Times New Roman" w:cs="Times New Roman"/>
          <w:sz w:val="28"/>
          <w:szCs w:val="28"/>
        </w:rPr>
        <w:t xml:space="preserve">(данное) </w:t>
      </w:r>
      <w:r w:rsidRPr="008D28C9">
        <w:rPr>
          <w:rFonts w:ascii="Times New Roman" w:hAnsi="Times New Roman" w:cs="Times New Roman"/>
          <w:i/>
          <w:sz w:val="28"/>
          <w:szCs w:val="28"/>
        </w:rPr>
        <w:t xml:space="preserve">встречается в природе в нескольких формах </w:t>
      </w:r>
      <w:r w:rsidRPr="008D28C9">
        <w:rPr>
          <w:rFonts w:ascii="Times New Roman" w:hAnsi="Times New Roman" w:cs="Times New Roman"/>
          <w:sz w:val="28"/>
          <w:szCs w:val="28"/>
        </w:rPr>
        <w:t>(новое).</w:t>
      </w:r>
    </w:p>
    <w:p w:rsidR="00ED0A37" w:rsidRPr="00DA4873" w:rsidRDefault="00ED0A37">
      <w:pPr>
        <w:rPr>
          <w:lang w:val="ru-RU"/>
        </w:rPr>
      </w:pPr>
    </w:p>
    <w:sectPr w:rsidR="00ED0A37" w:rsidRPr="00DA4873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3175D"/>
    <w:multiLevelType w:val="hybridMultilevel"/>
    <w:tmpl w:val="637882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A4873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4873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873"/>
    <w:pPr>
      <w:spacing w:after="0" w:line="240" w:lineRule="auto"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1371</Characters>
  <Application>Microsoft Office Word</Application>
  <DocSecurity>0</DocSecurity>
  <Lines>11</Lines>
  <Paragraphs>3</Paragraphs>
  <ScaleCrop>false</ScaleCrop>
  <Company>Grizli777</Company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2021-01-31T17:29:00Z</dcterms:created>
  <dcterms:modified xsi:type="dcterms:W3CDTF">2021-01-31T17:29:00Z</dcterms:modified>
</cp:coreProperties>
</file>